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AEB" w:rsidRDefault="000B3622">
      <w:r>
        <w:rPr>
          <w:noProof/>
        </w:rPr>
        <w:drawing>
          <wp:inline distT="0" distB="0" distL="0" distR="0">
            <wp:extent cx="3867690" cy="5239481"/>
            <wp:effectExtent l="0" t="318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aptur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67690" cy="5239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622" w:rsidRDefault="000B3622">
      <w:r>
        <w:rPr>
          <w:noProof/>
        </w:rPr>
        <w:drawing>
          <wp:inline distT="0" distB="0" distL="0" distR="0">
            <wp:extent cx="3867690" cy="5210902"/>
            <wp:effectExtent l="0" t="508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aptur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67690" cy="521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36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622"/>
    <w:rsid w:val="000B3622"/>
    <w:rsid w:val="00C0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2B042F-830E-472F-B16E-95843A3B3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Public Library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TPL - Reference Branch</dc:creator>
  <cp:keywords/>
  <dc:description/>
  <cp:lastModifiedBy>TPL - Reference Branch</cp:lastModifiedBy>
  <cp:revision>1</cp:revision>
  <dcterms:created xsi:type="dcterms:W3CDTF">2017-08-17T15:37:00Z</dcterms:created>
  <dcterms:modified xsi:type="dcterms:W3CDTF">2017-08-17T15:42:00Z</dcterms:modified>
</cp:coreProperties>
</file>